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C3" w:rsidRPr="00B83DFC" w:rsidRDefault="00D347C3" w:rsidP="00D347C3">
      <w:pPr>
        <w:pBdr>
          <w:top w:val="single" w:sz="4" w:space="1" w:color="auto"/>
          <w:bottom w:val="single" w:sz="4" w:space="1" w:color="auto"/>
        </w:pBdr>
        <w:autoSpaceDE w:val="0"/>
        <w:autoSpaceDN w:val="0"/>
        <w:adjustRightInd w:val="0"/>
        <w:spacing w:after="0" w:line="240" w:lineRule="auto"/>
        <w:rPr>
          <w:rFonts w:ascii="Georgia" w:hAnsi="Georgia" w:cs="Candara-Bold"/>
          <w:b/>
          <w:bCs/>
          <w:sz w:val="28"/>
          <w:szCs w:val="28"/>
        </w:rPr>
      </w:pPr>
      <w:r w:rsidRPr="00B83DFC">
        <w:rPr>
          <w:rFonts w:ascii="Georgia" w:hAnsi="Georgia" w:cs="Candara-Bold"/>
          <w:b/>
          <w:bCs/>
          <w:sz w:val="28"/>
          <w:szCs w:val="28"/>
        </w:rPr>
        <w:t>Compliance Strategies: Resident Friendly Enforcement</w:t>
      </w:r>
    </w:p>
    <w:p w:rsidR="00D347C3" w:rsidRDefault="00D347C3" w:rsidP="00D347C3">
      <w:pPr>
        <w:autoSpaceDE w:val="0"/>
        <w:autoSpaceDN w:val="0"/>
        <w:adjustRightInd w:val="0"/>
        <w:spacing w:after="0" w:line="240" w:lineRule="auto"/>
        <w:rPr>
          <w:rFonts w:ascii="Georgia" w:hAnsi="Georgia" w:cs="Candara-Bold"/>
          <w:b/>
          <w:bCs/>
          <w:color w:val="000000"/>
        </w:rPr>
      </w:pPr>
    </w:p>
    <w:p w:rsidR="00D347C3" w:rsidRPr="005D79AE" w:rsidRDefault="00D347C3" w:rsidP="00D347C3">
      <w:pPr>
        <w:pStyle w:val="Default"/>
        <w:rPr>
          <w:rFonts w:ascii="Georgia" w:hAnsi="Georgia"/>
        </w:rPr>
      </w:pPr>
      <w:r>
        <w:rPr>
          <w:rFonts w:ascii="Georgia" w:hAnsi="Georgia"/>
        </w:rPr>
        <w:t>Smoke-free policies are largely self-enforcing.  Most tenants expect and desire to live in a smoke-free environment.  I</w:t>
      </w:r>
      <w:r w:rsidRPr="005D79AE">
        <w:rPr>
          <w:rFonts w:ascii="Georgia" w:hAnsi="Georgia"/>
        </w:rPr>
        <w:t>t is important for smoke-free policies in multi-unit housing to be implemented</w:t>
      </w:r>
      <w:r>
        <w:rPr>
          <w:rFonts w:ascii="Georgia" w:hAnsi="Georgia"/>
        </w:rPr>
        <w:t xml:space="preserve"> and enforced</w:t>
      </w:r>
      <w:r w:rsidRPr="005D79AE">
        <w:rPr>
          <w:rFonts w:ascii="Georgia" w:hAnsi="Georgia"/>
        </w:rPr>
        <w:t xml:space="preserve"> in a </w:t>
      </w:r>
      <w:r w:rsidRPr="005D79AE">
        <w:rPr>
          <w:rFonts w:ascii="Georgia" w:hAnsi="Georgia"/>
          <w:b/>
          <w:color w:val="800000"/>
          <w:u w:val="single"/>
        </w:rPr>
        <w:t>non-punitive</w:t>
      </w:r>
      <w:r w:rsidRPr="005D79AE">
        <w:rPr>
          <w:rFonts w:ascii="Georgia" w:hAnsi="Georgia"/>
        </w:rPr>
        <w:t xml:space="preserve"> manner that does not stigmatize residents who smoke or refuse housing to applicants who smoke.</w:t>
      </w:r>
    </w:p>
    <w:p w:rsidR="00D347C3" w:rsidRPr="005D79AE" w:rsidRDefault="00D347C3" w:rsidP="00D347C3">
      <w:pPr>
        <w:pStyle w:val="Default"/>
        <w:rPr>
          <w:rFonts w:ascii="Georgia" w:hAnsi="Georgia"/>
        </w:rPr>
      </w:pPr>
    </w:p>
    <w:p w:rsidR="00D347C3" w:rsidRDefault="00D347C3" w:rsidP="00D347C3">
      <w:pPr>
        <w:pStyle w:val="Default"/>
        <w:rPr>
          <w:rFonts w:ascii="Georgia" w:hAnsi="Georgia"/>
        </w:rPr>
      </w:pPr>
      <w:r>
        <w:rPr>
          <w:rFonts w:ascii="Georgia" w:hAnsi="Georgia"/>
        </w:rPr>
        <w:t xml:space="preserve">Smoke-free policies are designed to force someone to quit smoking.  They are designed to protect your property from fire hazards and to support a healthier environment for residents and staff.  In is helpful to explain to residents that your smoke free policy is designed benefit all tenants by protecting everyone from the dangers of secondhand and thirdhand smoke.  </w:t>
      </w:r>
    </w:p>
    <w:p w:rsidR="00D347C3" w:rsidRDefault="00D347C3" w:rsidP="00D347C3">
      <w:pPr>
        <w:pStyle w:val="Default"/>
        <w:rPr>
          <w:rFonts w:ascii="Georgia" w:hAnsi="Georgia"/>
        </w:rPr>
      </w:pPr>
    </w:p>
    <w:p w:rsidR="00D347C3" w:rsidRPr="005D79AE" w:rsidRDefault="00D347C3" w:rsidP="00D347C3">
      <w:pPr>
        <w:pStyle w:val="Default"/>
        <w:rPr>
          <w:rFonts w:ascii="Georgia" w:hAnsi="Georgia"/>
        </w:rPr>
      </w:pPr>
      <w:r>
        <w:rPr>
          <w:rFonts w:ascii="Georgia" w:hAnsi="Georgia"/>
        </w:rPr>
        <w:t>C</w:t>
      </w:r>
      <w:r w:rsidRPr="005D79AE">
        <w:rPr>
          <w:rFonts w:ascii="Georgia" w:hAnsi="Georgia"/>
        </w:rPr>
        <w:t>ompliance strategies</w:t>
      </w:r>
      <w:r>
        <w:rPr>
          <w:rFonts w:ascii="Georgia" w:hAnsi="Georgia"/>
        </w:rPr>
        <w:t xml:space="preserve"> to consider can</w:t>
      </w:r>
      <w:r w:rsidRPr="005D79AE">
        <w:rPr>
          <w:rFonts w:ascii="Georgia" w:hAnsi="Georgia"/>
        </w:rPr>
        <w:t xml:space="preserve"> include, but are not limited to:</w:t>
      </w:r>
    </w:p>
    <w:p w:rsidR="00D347C3" w:rsidRPr="005D79AE" w:rsidRDefault="00D347C3" w:rsidP="00D347C3">
      <w:pPr>
        <w:autoSpaceDE w:val="0"/>
        <w:autoSpaceDN w:val="0"/>
        <w:adjustRightInd w:val="0"/>
        <w:spacing w:after="0" w:line="240" w:lineRule="auto"/>
        <w:rPr>
          <w:rFonts w:ascii="Georgia" w:hAnsi="Georgia" w:cs="Candara-Bold"/>
          <w:b/>
          <w:bCs/>
          <w:color w:val="800000"/>
          <w:sz w:val="24"/>
          <w:szCs w:val="24"/>
        </w:rPr>
      </w:pPr>
    </w:p>
    <w:p w:rsidR="00D347C3" w:rsidRDefault="00D347C3" w:rsidP="00D347C3">
      <w:pPr>
        <w:autoSpaceDE w:val="0"/>
        <w:autoSpaceDN w:val="0"/>
        <w:adjustRightInd w:val="0"/>
        <w:spacing w:after="0" w:line="240" w:lineRule="auto"/>
        <w:rPr>
          <w:rFonts w:ascii="Georgia" w:hAnsi="Georgia" w:cs="Candara"/>
          <w:color w:val="000000"/>
          <w:sz w:val="24"/>
          <w:szCs w:val="24"/>
        </w:rPr>
      </w:pPr>
      <w:r w:rsidRPr="005D79AE">
        <w:rPr>
          <w:rFonts w:ascii="Georgia" w:hAnsi="Georgia" w:cs="Candara-Bold"/>
          <w:b/>
          <w:bCs/>
          <w:color w:val="800000"/>
          <w:sz w:val="24"/>
          <w:szCs w:val="24"/>
        </w:rPr>
        <w:t>Add smoke-free policy to the lease agreement</w:t>
      </w:r>
      <w:r>
        <w:rPr>
          <w:rFonts w:ascii="Georgia" w:hAnsi="Georgia" w:cs="Candara-Bold"/>
          <w:b/>
          <w:bCs/>
          <w:color w:val="800000"/>
          <w:sz w:val="24"/>
          <w:szCs w:val="24"/>
        </w:rPr>
        <w:t xml:space="preserve"> </w:t>
      </w:r>
      <w:r w:rsidRPr="005D79AE">
        <w:rPr>
          <w:rFonts w:ascii="Georgia" w:hAnsi="Georgia" w:cs="Candara"/>
          <w:color w:val="000000"/>
          <w:sz w:val="24"/>
          <w:szCs w:val="24"/>
        </w:rPr>
        <w:t xml:space="preserve">and read through the </w:t>
      </w:r>
      <w:r>
        <w:rPr>
          <w:rFonts w:ascii="Georgia" w:hAnsi="Georgia" w:cs="Candara"/>
          <w:color w:val="000000"/>
          <w:sz w:val="24"/>
          <w:szCs w:val="24"/>
        </w:rPr>
        <w:t>policy</w:t>
      </w:r>
      <w:r w:rsidRPr="005D79AE">
        <w:rPr>
          <w:rFonts w:ascii="Georgia" w:hAnsi="Georgia" w:cs="Candara"/>
          <w:color w:val="000000"/>
          <w:sz w:val="24"/>
          <w:szCs w:val="24"/>
        </w:rPr>
        <w:t xml:space="preserve"> with te</w:t>
      </w:r>
      <w:r>
        <w:rPr>
          <w:rFonts w:ascii="Georgia" w:hAnsi="Georgia" w:cs="Candara"/>
          <w:color w:val="000000"/>
          <w:sz w:val="24"/>
          <w:szCs w:val="24"/>
        </w:rPr>
        <w:t>nants as they sign their lease to ensure that</w:t>
      </w:r>
      <w:r w:rsidRPr="005D79AE">
        <w:rPr>
          <w:rFonts w:ascii="Georgia" w:hAnsi="Georgia" w:cs="Candara"/>
          <w:color w:val="000000"/>
          <w:sz w:val="24"/>
          <w:szCs w:val="24"/>
        </w:rPr>
        <w:t xml:space="preserve"> residents are clearly informed of the </w:t>
      </w:r>
      <w:r>
        <w:rPr>
          <w:rFonts w:ascii="Georgia" w:hAnsi="Georgia" w:cs="Candara"/>
          <w:color w:val="000000"/>
          <w:sz w:val="24"/>
          <w:szCs w:val="24"/>
        </w:rPr>
        <w:t>rules</w:t>
      </w:r>
      <w:r w:rsidRPr="005D79AE">
        <w:rPr>
          <w:rFonts w:ascii="Georgia" w:hAnsi="Georgia" w:cs="Candara"/>
          <w:color w:val="000000"/>
          <w:sz w:val="24"/>
          <w:szCs w:val="24"/>
        </w:rPr>
        <w:t>.</w:t>
      </w:r>
    </w:p>
    <w:p w:rsidR="00D347C3" w:rsidRDefault="00D347C3" w:rsidP="00D347C3">
      <w:pPr>
        <w:autoSpaceDE w:val="0"/>
        <w:autoSpaceDN w:val="0"/>
        <w:adjustRightInd w:val="0"/>
        <w:spacing w:after="0" w:line="240" w:lineRule="auto"/>
        <w:rPr>
          <w:rFonts w:ascii="Georgia" w:hAnsi="Georgia" w:cs="Candara"/>
          <w:color w:val="000000"/>
          <w:sz w:val="24"/>
          <w:szCs w:val="24"/>
        </w:rPr>
      </w:pPr>
    </w:p>
    <w:p w:rsidR="00D347C3" w:rsidRPr="005D79AE" w:rsidRDefault="00D347C3" w:rsidP="00D347C3">
      <w:pPr>
        <w:autoSpaceDE w:val="0"/>
        <w:autoSpaceDN w:val="0"/>
        <w:adjustRightInd w:val="0"/>
        <w:spacing w:after="0" w:line="240" w:lineRule="auto"/>
        <w:rPr>
          <w:rFonts w:ascii="Georgia" w:hAnsi="Georgia" w:cs="Candara"/>
          <w:color w:val="000000"/>
          <w:sz w:val="24"/>
          <w:szCs w:val="24"/>
        </w:rPr>
      </w:pPr>
      <w:r w:rsidRPr="005D79AE">
        <w:rPr>
          <w:rFonts w:ascii="Georgia" w:hAnsi="Georgia" w:cs="Candara-Bold"/>
          <w:b/>
          <w:bCs/>
          <w:color w:val="800000"/>
          <w:sz w:val="24"/>
          <w:szCs w:val="24"/>
        </w:rPr>
        <w:t xml:space="preserve">Include a provision in your lease </w:t>
      </w:r>
      <w:r w:rsidRPr="005D79AE">
        <w:rPr>
          <w:rFonts w:ascii="Georgia" w:hAnsi="Georgia" w:cs="Candara"/>
          <w:color w:val="000000"/>
          <w:sz w:val="24"/>
          <w:szCs w:val="24"/>
        </w:rPr>
        <w:t>stating that waivers can only be made in writing. This will further support you in the event one of your residents argues that the smoke</w:t>
      </w:r>
      <w:r w:rsidRPr="005D79AE">
        <w:rPr>
          <w:rFonts w:ascii="Candara" w:hAnsi="Candara" w:cs="Candara"/>
          <w:color w:val="000000"/>
          <w:sz w:val="24"/>
          <w:szCs w:val="24"/>
        </w:rPr>
        <w:t>‐</w:t>
      </w:r>
      <w:r w:rsidRPr="005D79AE">
        <w:rPr>
          <w:rFonts w:ascii="Georgia" w:hAnsi="Georgia" w:cs="Candara"/>
          <w:color w:val="000000"/>
          <w:sz w:val="24"/>
          <w:szCs w:val="24"/>
        </w:rPr>
        <w:t>free policy has been waived due to a lack of prior enforcement.</w:t>
      </w:r>
    </w:p>
    <w:p w:rsidR="00D347C3" w:rsidRPr="005D79AE" w:rsidRDefault="00D347C3" w:rsidP="00D347C3">
      <w:pPr>
        <w:autoSpaceDE w:val="0"/>
        <w:autoSpaceDN w:val="0"/>
        <w:adjustRightInd w:val="0"/>
        <w:spacing w:after="0" w:line="240" w:lineRule="auto"/>
        <w:rPr>
          <w:rFonts w:ascii="Georgia" w:hAnsi="Georgia" w:cs="Candara"/>
          <w:color w:val="000000"/>
          <w:sz w:val="24"/>
          <w:szCs w:val="24"/>
        </w:rPr>
      </w:pPr>
    </w:p>
    <w:p w:rsidR="00D347C3" w:rsidRPr="005D79AE" w:rsidRDefault="00D347C3" w:rsidP="00D347C3">
      <w:pPr>
        <w:pStyle w:val="Default"/>
        <w:spacing w:after="30"/>
        <w:rPr>
          <w:rFonts w:ascii="Georgia" w:hAnsi="Georgia" w:cs="Candara-Bold"/>
          <w:b/>
          <w:bCs/>
          <w:color w:val="800000"/>
        </w:rPr>
      </w:pPr>
      <w:r w:rsidRPr="005D79AE">
        <w:rPr>
          <w:rFonts w:ascii="Georgia" w:hAnsi="Georgia" w:cs="Candara-Bold"/>
          <w:b/>
          <w:bCs/>
          <w:color w:val="800000"/>
        </w:rPr>
        <w:t>Train and educate all staff</w:t>
      </w:r>
      <w:r>
        <w:rPr>
          <w:rFonts w:ascii="Georgia" w:hAnsi="Georgia" w:cs="Candara-Bold"/>
          <w:b/>
          <w:bCs/>
          <w:color w:val="800000"/>
        </w:rPr>
        <w:t xml:space="preserve"> </w:t>
      </w:r>
      <w:r w:rsidRPr="005D79AE">
        <w:rPr>
          <w:rFonts w:ascii="Georgia" w:hAnsi="Georgia" w:cs="Candara"/>
        </w:rPr>
        <w:t>about the policy so they can answer questions for residents correctly and to look for signs of smoking.</w:t>
      </w:r>
    </w:p>
    <w:p w:rsidR="00D347C3" w:rsidRPr="005D79AE" w:rsidRDefault="00D347C3" w:rsidP="00D347C3">
      <w:pPr>
        <w:pStyle w:val="Default"/>
        <w:spacing w:after="30"/>
        <w:rPr>
          <w:rFonts w:ascii="Georgia" w:hAnsi="Georgia" w:cs="Candara-Bold"/>
          <w:b/>
          <w:bCs/>
          <w:color w:val="800000"/>
        </w:rPr>
      </w:pPr>
    </w:p>
    <w:p w:rsidR="00D347C3" w:rsidRPr="005D79AE" w:rsidRDefault="00D347C3" w:rsidP="00D347C3">
      <w:pPr>
        <w:pStyle w:val="Default"/>
        <w:rPr>
          <w:rFonts w:ascii="Georgia" w:hAnsi="Georgia"/>
        </w:rPr>
      </w:pPr>
      <w:r w:rsidRPr="005D79AE">
        <w:rPr>
          <w:rFonts w:ascii="Georgia" w:hAnsi="Georgia" w:cs="Candara-Bold"/>
          <w:b/>
          <w:bCs/>
          <w:color w:val="800000"/>
        </w:rPr>
        <w:t>Post and update signage</w:t>
      </w:r>
      <w:r w:rsidRPr="00F16449">
        <w:rPr>
          <w:rFonts w:ascii="Georgia" w:hAnsi="Georgia" w:cs="Candara-Bold"/>
          <w:bCs/>
        </w:rPr>
        <w:t>(</w:t>
      </w:r>
      <w:r w:rsidRPr="005D79AE">
        <w:rPr>
          <w:rFonts w:ascii="Georgia" w:hAnsi="Georgia" w:cs="Candara"/>
        </w:rPr>
        <w:t>as a reminder</w:t>
      </w:r>
      <w:r>
        <w:rPr>
          <w:rFonts w:ascii="Georgia" w:hAnsi="Georgia" w:cs="Candara"/>
        </w:rPr>
        <w:t>):</w:t>
      </w:r>
      <w:r w:rsidRPr="005D79AE">
        <w:rPr>
          <w:rFonts w:ascii="Georgia" w:hAnsi="Georgia" w:cs="Candara"/>
        </w:rPr>
        <w:t xml:space="preserve">  O</w:t>
      </w:r>
      <w:r w:rsidRPr="005D79AE">
        <w:rPr>
          <w:rFonts w:ascii="Georgia" w:hAnsi="Georgia"/>
        </w:rPr>
        <w:t>nce the policy goes into effect, permanent outdoor signs should be posted at all automobile and pedes</w:t>
      </w:r>
      <w:r>
        <w:rPr>
          <w:rFonts w:ascii="Georgia" w:hAnsi="Georgia"/>
        </w:rPr>
        <w:t>trian entrances to notify every</w:t>
      </w:r>
      <w:r w:rsidRPr="005D79AE">
        <w:rPr>
          <w:rFonts w:ascii="Georgia" w:hAnsi="Georgia"/>
        </w:rPr>
        <w:t xml:space="preserve">one of the policy. These signs should be easy to read and in highly visible locations. Post decals on building doors stating that the building/grounds are smoke-free. </w:t>
      </w:r>
    </w:p>
    <w:p w:rsidR="00D347C3" w:rsidRPr="005D79AE" w:rsidRDefault="00D347C3" w:rsidP="00D347C3">
      <w:pPr>
        <w:pStyle w:val="Default"/>
        <w:rPr>
          <w:rFonts w:ascii="Georgia" w:hAnsi="Georgia"/>
        </w:rPr>
      </w:pPr>
    </w:p>
    <w:p w:rsidR="00D347C3" w:rsidRPr="005D79AE" w:rsidRDefault="00D347C3" w:rsidP="00D347C3">
      <w:pPr>
        <w:pStyle w:val="Default"/>
        <w:spacing w:after="30"/>
        <w:rPr>
          <w:rFonts w:ascii="Georgia" w:hAnsi="Georgia"/>
        </w:rPr>
      </w:pPr>
      <w:r w:rsidRPr="005D79AE">
        <w:rPr>
          <w:rFonts w:ascii="Georgia" w:hAnsi="Georgia"/>
          <w:b/>
          <w:bCs/>
          <w:color w:val="800000"/>
        </w:rPr>
        <w:t>Maps:</w:t>
      </w:r>
      <w:r>
        <w:rPr>
          <w:rFonts w:ascii="Georgia" w:hAnsi="Georgia"/>
          <w:b/>
          <w:bCs/>
          <w:color w:val="800000"/>
        </w:rPr>
        <w:t xml:space="preserve">  </w:t>
      </w:r>
      <w:r w:rsidRPr="005D79AE">
        <w:rPr>
          <w:rFonts w:ascii="Georgia" w:hAnsi="Georgia"/>
        </w:rPr>
        <w:t xml:space="preserve">Consider providing a map of the property that clearly shows the property lines and exactly where smoking is allowed or not allowed. This is especially important if the policy does not apply to the entire property. </w:t>
      </w:r>
    </w:p>
    <w:p w:rsidR="00D347C3" w:rsidRDefault="00D347C3" w:rsidP="00D347C3">
      <w:pPr>
        <w:autoSpaceDE w:val="0"/>
        <w:autoSpaceDN w:val="0"/>
        <w:adjustRightInd w:val="0"/>
        <w:spacing w:after="0" w:line="240" w:lineRule="auto"/>
        <w:rPr>
          <w:rFonts w:ascii="Georgia" w:hAnsi="Georgia" w:cs="Candara-Bold"/>
          <w:b/>
          <w:bCs/>
          <w:color w:val="800000"/>
          <w:sz w:val="24"/>
          <w:szCs w:val="24"/>
        </w:rPr>
      </w:pPr>
    </w:p>
    <w:p w:rsidR="00D347C3" w:rsidRPr="005D79AE" w:rsidRDefault="00D347C3" w:rsidP="00D347C3">
      <w:pPr>
        <w:autoSpaceDE w:val="0"/>
        <w:autoSpaceDN w:val="0"/>
        <w:adjustRightInd w:val="0"/>
        <w:spacing w:after="0" w:line="240" w:lineRule="auto"/>
        <w:rPr>
          <w:sz w:val="24"/>
          <w:szCs w:val="24"/>
        </w:rPr>
      </w:pPr>
      <w:r w:rsidRPr="005D79AE">
        <w:rPr>
          <w:rFonts w:ascii="Georgia" w:hAnsi="Georgia" w:cs="Candara-Bold"/>
          <w:b/>
          <w:bCs/>
          <w:color w:val="800000"/>
          <w:sz w:val="24"/>
          <w:szCs w:val="24"/>
        </w:rPr>
        <w:t>Announcements</w:t>
      </w:r>
      <w:r w:rsidRPr="005D79AE">
        <w:rPr>
          <w:b/>
          <w:bCs/>
          <w:sz w:val="24"/>
          <w:szCs w:val="24"/>
        </w:rPr>
        <w:t xml:space="preserve">: </w:t>
      </w:r>
      <w:r w:rsidRPr="005D79AE">
        <w:rPr>
          <w:rFonts w:ascii="Georgia" w:hAnsi="Georgia"/>
          <w:sz w:val="24"/>
          <w:szCs w:val="24"/>
        </w:rPr>
        <w:t>depending on the size of the building or organization you might want to consider meetings, inter-office/building mail, email announcements, articles in newsletter, flyers in common areas. It is important for key announcement</w:t>
      </w:r>
      <w:r>
        <w:rPr>
          <w:rFonts w:ascii="Georgia" w:hAnsi="Georgia"/>
          <w:sz w:val="24"/>
          <w:szCs w:val="24"/>
        </w:rPr>
        <w:t>s</w:t>
      </w:r>
      <w:r w:rsidRPr="005D79AE">
        <w:rPr>
          <w:rFonts w:ascii="Georgia" w:hAnsi="Georgia"/>
          <w:sz w:val="24"/>
          <w:szCs w:val="24"/>
        </w:rPr>
        <w:t xml:space="preserve"> to come from the top management or board to show that the smoke-free initiative is a priority.</w:t>
      </w:r>
    </w:p>
    <w:p w:rsidR="00D347C3" w:rsidRDefault="00D347C3" w:rsidP="00D347C3">
      <w:pPr>
        <w:pStyle w:val="Default"/>
        <w:spacing w:after="30"/>
        <w:rPr>
          <w:rFonts w:ascii="Georgia" w:hAnsi="Georgia" w:cs="Candara-Bold"/>
          <w:b/>
          <w:bCs/>
          <w:color w:val="800000"/>
        </w:rPr>
      </w:pPr>
    </w:p>
    <w:p w:rsidR="00D347C3" w:rsidRPr="005D79AE" w:rsidRDefault="00D347C3" w:rsidP="00D347C3">
      <w:pPr>
        <w:pStyle w:val="Default"/>
        <w:spacing w:after="30"/>
      </w:pPr>
      <w:r w:rsidRPr="005D79AE">
        <w:rPr>
          <w:rFonts w:ascii="Georgia" w:hAnsi="Georgia" w:cs="Candara-Bold"/>
          <w:b/>
          <w:bCs/>
          <w:color w:val="800000"/>
        </w:rPr>
        <w:t>Feedback and E-mail Boxes</w:t>
      </w:r>
      <w:r w:rsidRPr="005D79AE">
        <w:t xml:space="preserve">: </w:t>
      </w:r>
      <w:r w:rsidRPr="005D79AE">
        <w:rPr>
          <w:rFonts w:ascii="Georgia" w:hAnsi="Georgia"/>
        </w:rPr>
        <w:t xml:space="preserve">Provide a way for people to ask questions, make comments and complaints, report violations, and request additional information.  Providing a non-electronic feedback box for residents who are reluctant to publicly speak out or to be known can be an effective tool for those who choose to remain anonymous.  The feedback box can also be a useful tool for elderly residents that may </w:t>
      </w:r>
      <w:r w:rsidRPr="005D79AE">
        <w:rPr>
          <w:rFonts w:ascii="Georgia" w:hAnsi="Georgia"/>
        </w:rPr>
        <w:lastRenderedPageBreak/>
        <w:t>not use e-mail.  Designate a staff member to monitor and respond to emails on a regular basis. Develop several standard responses that can be used for common concerns.</w:t>
      </w:r>
    </w:p>
    <w:p w:rsidR="00D347C3" w:rsidRPr="005D79AE" w:rsidRDefault="00D347C3" w:rsidP="00D347C3">
      <w:pPr>
        <w:pStyle w:val="Default"/>
      </w:pPr>
    </w:p>
    <w:p w:rsidR="00D347C3" w:rsidRPr="005D79AE" w:rsidRDefault="00D347C3" w:rsidP="00D347C3">
      <w:pPr>
        <w:pStyle w:val="Default"/>
        <w:rPr>
          <w:rFonts w:ascii="Georgia" w:hAnsi="Georgia"/>
        </w:rPr>
      </w:pPr>
      <w:r w:rsidRPr="005D79AE">
        <w:rPr>
          <w:rFonts w:ascii="Georgia" w:hAnsi="Georgia"/>
          <w:b/>
          <w:bCs/>
          <w:color w:val="800000"/>
        </w:rPr>
        <w:t>Frequently Asked Questions:</w:t>
      </w:r>
      <w:r>
        <w:rPr>
          <w:rFonts w:ascii="Georgia" w:hAnsi="Georgia"/>
          <w:b/>
          <w:bCs/>
          <w:color w:val="800000"/>
        </w:rPr>
        <w:t xml:space="preserve"> </w:t>
      </w:r>
      <w:r w:rsidRPr="005D79AE">
        <w:rPr>
          <w:rFonts w:ascii="Georgia" w:hAnsi="Georgia"/>
        </w:rPr>
        <w:t>Develop a 1-2 page document with anticipated</w:t>
      </w:r>
      <w:r>
        <w:rPr>
          <w:rFonts w:ascii="Georgia" w:hAnsi="Georgia"/>
        </w:rPr>
        <w:t xml:space="preserve"> or real</w:t>
      </w:r>
      <w:r w:rsidRPr="005D79AE">
        <w:rPr>
          <w:rFonts w:ascii="Georgia" w:hAnsi="Georgia"/>
        </w:rPr>
        <w:t xml:space="preserve"> questions. Post The FAQ in common areas and retain them for internal use  to save time and ensure that questions are answered in a standard manner.</w:t>
      </w:r>
    </w:p>
    <w:p w:rsidR="00D347C3" w:rsidRPr="005D79AE" w:rsidRDefault="00D347C3" w:rsidP="00D347C3">
      <w:pPr>
        <w:pStyle w:val="Default"/>
      </w:pPr>
    </w:p>
    <w:p w:rsidR="00D347C3" w:rsidRPr="005D79AE" w:rsidRDefault="00D347C3" w:rsidP="00D347C3">
      <w:pPr>
        <w:autoSpaceDE w:val="0"/>
        <w:autoSpaceDN w:val="0"/>
        <w:adjustRightInd w:val="0"/>
        <w:spacing w:after="0" w:line="240" w:lineRule="auto"/>
        <w:rPr>
          <w:rFonts w:ascii="Georgia" w:hAnsi="Georgia" w:cs="Candara"/>
          <w:color w:val="000000"/>
          <w:sz w:val="24"/>
          <w:szCs w:val="24"/>
        </w:rPr>
      </w:pPr>
      <w:r w:rsidRPr="005D79AE">
        <w:rPr>
          <w:rFonts w:ascii="Georgia" w:hAnsi="Georgia" w:cs="Candara-Bold"/>
          <w:b/>
          <w:bCs/>
          <w:color w:val="800000"/>
          <w:sz w:val="24"/>
          <w:szCs w:val="24"/>
        </w:rPr>
        <w:t>Respond promptly to complaints of secondhand smoke incursion</w:t>
      </w:r>
      <w:r>
        <w:rPr>
          <w:rFonts w:ascii="Georgia" w:hAnsi="Georgia" w:cs="Candara-Bold"/>
          <w:b/>
          <w:bCs/>
          <w:color w:val="800000"/>
          <w:sz w:val="24"/>
          <w:szCs w:val="24"/>
        </w:rPr>
        <w:t xml:space="preserve"> </w:t>
      </w:r>
      <w:r w:rsidRPr="005D79AE">
        <w:rPr>
          <w:rFonts w:ascii="Georgia" w:hAnsi="Georgia" w:cs="Candara"/>
          <w:color w:val="000000"/>
          <w:sz w:val="24"/>
          <w:szCs w:val="24"/>
        </w:rPr>
        <w:t>as you would if one of your residents had requested maintenance.</w:t>
      </w:r>
      <w:r>
        <w:rPr>
          <w:rFonts w:ascii="Georgia" w:hAnsi="Georgia" w:cs="Candara"/>
          <w:color w:val="000000"/>
          <w:sz w:val="24"/>
          <w:szCs w:val="24"/>
        </w:rPr>
        <w:t xml:space="preserve">  </w:t>
      </w:r>
      <w:r w:rsidRPr="005D79AE">
        <w:rPr>
          <w:rFonts w:ascii="Georgia" w:hAnsi="Georgia" w:cs="Candara"/>
          <w:color w:val="000000"/>
          <w:sz w:val="24"/>
          <w:szCs w:val="24"/>
        </w:rPr>
        <w:t xml:space="preserve"> The smoke</w:t>
      </w:r>
      <w:r w:rsidRPr="005D79AE">
        <w:rPr>
          <w:rFonts w:ascii="Candara" w:hAnsi="Candara" w:cs="Candara"/>
          <w:color w:val="000000"/>
          <w:sz w:val="24"/>
          <w:szCs w:val="24"/>
        </w:rPr>
        <w:t>‐</w:t>
      </w:r>
      <w:r w:rsidRPr="005D79AE">
        <w:rPr>
          <w:rFonts w:ascii="Georgia" w:hAnsi="Georgia" w:cs="Candara"/>
          <w:color w:val="000000"/>
          <w:sz w:val="24"/>
          <w:szCs w:val="24"/>
        </w:rPr>
        <w:t>free addendum reinforces this obligation. If you fail to address concerns, other residents might start violating the smoke</w:t>
      </w:r>
      <w:r w:rsidRPr="005D79AE">
        <w:rPr>
          <w:rFonts w:ascii="Candara" w:hAnsi="Candara" w:cs="Candara"/>
          <w:color w:val="000000"/>
          <w:sz w:val="24"/>
          <w:szCs w:val="24"/>
        </w:rPr>
        <w:t>‐</w:t>
      </w:r>
      <w:r w:rsidRPr="005D79AE">
        <w:rPr>
          <w:rFonts w:ascii="Georgia" w:hAnsi="Georgia" w:cs="Candara"/>
          <w:color w:val="000000"/>
          <w:sz w:val="24"/>
          <w:szCs w:val="24"/>
        </w:rPr>
        <w:t>free policies as well.</w:t>
      </w:r>
    </w:p>
    <w:p w:rsidR="00D347C3" w:rsidRDefault="00D347C3" w:rsidP="00D347C3">
      <w:pPr>
        <w:autoSpaceDE w:val="0"/>
        <w:autoSpaceDN w:val="0"/>
        <w:adjustRightInd w:val="0"/>
        <w:spacing w:after="0" w:line="240" w:lineRule="auto"/>
        <w:rPr>
          <w:rFonts w:ascii="Georgia" w:hAnsi="Georgia" w:cs="Candara"/>
          <w:color w:val="000000"/>
          <w:sz w:val="24"/>
          <w:szCs w:val="24"/>
        </w:rPr>
      </w:pPr>
    </w:p>
    <w:p w:rsidR="00D347C3" w:rsidRPr="005D79AE" w:rsidRDefault="00D347C3" w:rsidP="00D347C3">
      <w:pPr>
        <w:autoSpaceDE w:val="0"/>
        <w:autoSpaceDN w:val="0"/>
        <w:adjustRightInd w:val="0"/>
        <w:spacing w:after="0" w:line="240" w:lineRule="auto"/>
        <w:rPr>
          <w:rFonts w:ascii="Georgia" w:hAnsi="Georgia" w:cs="Candara"/>
          <w:color w:val="000000"/>
          <w:sz w:val="24"/>
          <w:szCs w:val="24"/>
        </w:rPr>
      </w:pPr>
      <w:r w:rsidRPr="005D79AE">
        <w:rPr>
          <w:rFonts w:ascii="Georgia" w:hAnsi="Georgia" w:cs="Candara-Bold"/>
          <w:b/>
          <w:bCs/>
          <w:color w:val="800000"/>
          <w:sz w:val="24"/>
          <w:szCs w:val="24"/>
        </w:rPr>
        <w:t>Uniformly and promptly enforce your policies.</w:t>
      </w:r>
      <w:r>
        <w:rPr>
          <w:rFonts w:ascii="Georgia" w:hAnsi="Georgia" w:cs="Candara-Bold"/>
          <w:b/>
          <w:bCs/>
          <w:color w:val="800000"/>
          <w:sz w:val="24"/>
          <w:szCs w:val="24"/>
        </w:rPr>
        <w:t xml:space="preserve">  </w:t>
      </w:r>
      <w:r w:rsidRPr="005D79AE">
        <w:rPr>
          <w:rFonts w:ascii="Georgia" w:hAnsi="Georgia" w:cs="Candara"/>
          <w:color w:val="000000"/>
          <w:sz w:val="24"/>
          <w:szCs w:val="24"/>
        </w:rPr>
        <w:t xml:space="preserve">Some courts have held that an unwillingness to enforce a policy (such as a pet policy) may constitute a waiver of that policy and bar subsequent enforcement.  </w:t>
      </w:r>
      <w:r>
        <w:rPr>
          <w:rFonts w:ascii="Georgia" w:hAnsi="Georgia" w:cs="Candara"/>
          <w:color w:val="000000"/>
          <w:sz w:val="24"/>
          <w:szCs w:val="24"/>
        </w:rPr>
        <w:t>Try to u</w:t>
      </w:r>
      <w:r w:rsidRPr="005D79AE">
        <w:rPr>
          <w:rFonts w:ascii="Georgia" w:hAnsi="Georgia" w:cs="Candara"/>
          <w:color w:val="000000"/>
          <w:sz w:val="24"/>
          <w:szCs w:val="24"/>
        </w:rPr>
        <w:t>se the same warnings and penalties for the no-smoking policy as you do for other rules.</w:t>
      </w:r>
    </w:p>
    <w:p w:rsidR="00D347C3" w:rsidRPr="005D79AE" w:rsidRDefault="00D347C3" w:rsidP="00D347C3">
      <w:pPr>
        <w:autoSpaceDE w:val="0"/>
        <w:autoSpaceDN w:val="0"/>
        <w:adjustRightInd w:val="0"/>
        <w:spacing w:after="0" w:line="240" w:lineRule="auto"/>
        <w:rPr>
          <w:rFonts w:ascii="Georgia" w:hAnsi="Georgia" w:cs="Candara"/>
          <w:color w:val="000000"/>
          <w:sz w:val="24"/>
          <w:szCs w:val="24"/>
        </w:rPr>
      </w:pPr>
    </w:p>
    <w:p w:rsidR="00D347C3" w:rsidRDefault="00D347C3" w:rsidP="00D347C3">
      <w:pPr>
        <w:autoSpaceDE w:val="0"/>
        <w:autoSpaceDN w:val="0"/>
        <w:adjustRightInd w:val="0"/>
        <w:spacing w:after="0" w:line="240" w:lineRule="auto"/>
        <w:rPr>
          <w:rFonts w:ascii="Georgia" w:hAnsi="Georgia" w:cs="Candara"/>
          <w:color w:val="000000"/>
          <w:sz w:val="24"/>
          <w:szCs w:val="24"/>
        </w:rPr>
      </w:pPr>
      <w:r w:rsidRPr="005D79AE">
        <w:rPr>
          <w:rFonts w:ascii="Georgia" w:hAnsi="Georgia" w:cs="Candara-Bold"/>
          <w:b/>
          <w:bCs/>
          <w:color w:val="800000"/>
          <w:sz w:val="24"/>
          <w:szCs w:val="24"/>
        </w:rPr>
        <w:t>Address the concerns of your residents</w:t>
      </w:r>
      <w:r>
        <w:rPr>
          <w:rFonts w:ascii="Georgia" w:hAnsi="Georgia" w:cs="Candara-Bold"/>
          <w:b/>
          <w:bCs/>
          <w:color w:val="800000"/>
          <w:sz w:val="24"/>
          <w:szCs w:val="24"/>
        </w:rPr>
        <w:t xml:space="preserve"> </w:t>
      </w:r>
      <w:r w:rsidRPr="005D79AE">
        <w:rPr>
          <w:rFonts w:ascii="Georgia" w:hAnsi="Georgia" w:cs="Candara"/>
          <w:color w:val="000000"/>
          <w:sz w:val="24"/>
          <w:szCs w:val="24"/>
        </w:rPr>
        <w:t>in a timely manner. Resolution of problems in a timely manner will stop others from arising. If you take the obligation to enforce your policies seriously, residents are less likely to test the policies.</w:t>
      </w:r>
    </w:p>
    <w:p w:rsidR="00D347C3" w:rsidRPr="005D79AE" w:rsidRDefault="00D347C3" w:rsidP="00D347C3">
      <w:pPr>
        <w:autoSpaceDE w:val="0"/>
        <w:autoSpaceDN w:val="0"/>
        <w:adjustRightInd w:val="0"/>
        <w:spacing w:after="0" w:line="240" w:lineRule="auto"/>
        <w:rPr>
          <w:rFonts w:ascii="Georgia" w:hAnsi="Georgia" w:cs="Candara"/>
          <w:color w:val="000000"/>
          <w:sz w:val="24"/>
          <w:szCs w:val="24"/>
        </w:rPr>
      </w:pPr>
    </w:p>
    <w:p w:rsidR="00D347C3" w:rsidRDefault="00D347C3" w:rsidP="00D347C3">
      <w:pPr>
        <w:autoSpaceDE w:val="0"/>
        <w:autoSpaceDN w:val="0"/>
        <w:adjustRightInd w:val="0"/>
        <w:spacing w:after="0" w:line="240" w:lineRule="auto"/>
        <w:rPr>
          <w:rFonts w:ascii="Georgia" w:hAnsi="Georgia" w:cs="Candara"/>
          <w:color w:val="000000"/>
          <w:sz w:val="24"/>
          <w:szCs w:val="24"/>
        </w:rPr>
      </w:pPr>
      <w:r w:rsidRPr="005D79AE">
        <w:rPr>
          <w:rFonts w:ascii="Georgia" w:hAnsi="Georgia" w:cs="Candara-Bold"/>
          <w:b/>
          <w:bCs/>
          <w:color w:val="800000"/>
          <w:sz w:val="24"/>
          <w:szCs w:val="24"/>
        </w:rPr>
        <w:t>Try to resolve all disputes amicably</w:t>
      </w:r>
      <w:r w:rsidRPr="005D79AE">
        <w:rPr>
          <w:rFonts w:ascii="Georgia" w:hAnsi="Georgia" w:cs="Candara"/>
          <w:color w:val="800000"/>
          <w:sz w:val="24"/>
          <w:szCs w:val="24"/>
        </w:rPr>
        <w:t>.</w:t>
      </w:r>
      <w:r>
        <w:rPr>
          <w:rFonts w:ascii="Georgia" w:hAnsi="Georgia" w:cs="Candara"/>
          <w:color w:val="800000"/>
          <w:sz w:val="24"/>
          <w:szCs w:val="24"/>
        </w:rPr>
        <w:t xml:space="preserve">  </w:t>
      </w:r>
      <w:r w:rsidRPr="005D79AE">
        <w:rPr>
          <w:rFonts w:ascii="Georgia" w:hAnsi="Georgia" w:cs="Candara"/>
          <w:color w:val="000000"/>
          <w:sz w:val="24"/>
          <w:szCs w:val="24"/>
        </w:rPr>
        <w:t xml:space="preserve">If the policy is violated, issue </w:t>
      </w:r>
      <w:r>
        <w:rPr>
          <w:rFonts w:ascii="Georgia" w:hAnsi="Georgia" w:cs="Candara"/>
          <w:color w:val="000000"/>
          <w:sz w:val="24"/>
          <w:szCs w:val="24"/>
        </w:rPr>
        <w:t>verbal and</w:t>
      </w:r>
      <w:r w:rsidRPr="005D79AE">
        <w:rPr>
          <w:rFonts w:ascii="Georgia" w:hAnsi="Georgia" w:cs="Candara"/>
          <w:color w:val="000000"/>
          <w:sz w:val="24"/>
          <w:szCs w:val="24"/>
        </w:rPr>
        <w:t xml:space="preserve"> written warnings before proceeding with eviction procedures</w:t>
      </w:r>
      <w:r>
        <w:rPr>
          <w:rFonts w:ascii="Georgia" w:hAnsi="Georgia" w:cs="Candara"/>
          <w:color w:val="000000"/>
          <w:sz w:val="24"/>
          <w:szCs w:val="24"/>
        </w:rPr>
        <w:t>, if necessary</w:t>
      </w:r>
      <w:r w:rsidRPr="005D79AE">
        <w:rPr>
          <w:rFonts w:ascii="Georgia" w:hAnsi="Georgia" w:cs="Candara"/>
          <w:color w:val="000000"/>
          <w:sz w:val="24"/>
          <w:szCs w:val="24"/>
        </w:rPr>
        <w:t xml:space="preserve">. Have the resident </w:t>
      </w:r>
      <w:r>
        <w:rPr>
          <w:rFonts w:ascii="Georgia" w:hAnsi="Georgia" w:cs="Candara"/>
          <w:color w:val="000000"/>
          <w:sz w:val="24"/>
          <w:szCs w:val="24"/>
        </w:rPr>
        <w:t xml:space="preserve">initial verbal warnings and </w:t>
      </w:r>
      <w:r w:rsidRPr="005D79AE">
        <w:rPr>
          <w:rFonts w:ascii="Georgia" w:hAnsi="Georgia" w:cs="Candara"/>
          <w:color w:val="000000"/>
          <w:sz w:val="24"/>
          <w:szCs w:val="24"/>
        </w:rPr>
        <w:t xml:space="preserve">sign </w:t>
      </w:r>
      <w:r>
        <w:rPr>
          <w:rFonts w:ascii="Georgia" w:hAnsi="Georgia" w:cs="Candara"/>
          <w:color w:val="000000"/>
          <w:sz w:val="24"/>
          <w:szCs w:val="24"/>
        </w:rPr>
        <w:t xml:space="preserve">written </w:t>
      </w:r>
      <w:r w:rsidRPr="005D79AE">
        <w:rPr>
          <w:rFonts w:ascii="Georgia" w:hAnsi="Georgia" w:cs="Candara"/>
          <w:color w:val="000000"/>
          <w:sz w:val="24"/>
          <w:szCs w:val="24"/>
        </w:rPr>
        <w:t>warnings and return them to you in order to create a written record of your attempts to resolve the issue.</w:t>
      </w:r>
    </w:p>
    <w:p w:rsidR="00D347C3" w:rsidRDefault="00D347C3" w:rsidP="00D347C3">
      <w:pPr>
        <w:autoSpaceDE w:val="0"/>
        <w:autoSpaceDN w:val="0"/>
        <w:adjustRightInd w:val="0"/>
        <w:spacing w:after="0" w:line="240" w:lineRule="auto"/>
        <w:rPr>
          <w:rFonts w:ascii="Georgia" w:hAnsi="Georgia" w:cs="Candara"/>
          <w:color w:val="000000"/>
          <w:sz w:val="24"/>
          <w:szCs w:val="24"/>
        </w:rPr>
      </w:pPr>
    </w:p>
    <w:p w:rsidR="00D347C3" w:rsidRDefault="00D347C3" w:rsidP="00D347C3">
      <w:pPr>
        <w:autoSpaceDE w:val="0"/>
        <w:autoSpaceDN w:val="0"/>
        <w:adjustRightInd w:val="0"/>
        <w:spacing w:after="0" w:line="240" w:lineRule="auto"/>
        <w:rPr>
          <w:rFonts w:ascii="Georgia" w:hAnsi="Georgia" w:cs="Candara"/>
          <w:color w:val="000000"/>
          <w:sz w:val="24"/>
          <w:szCs w:val="24"/>
        </w:rPr>
      </w:pPr>
      <w:r>
        <w:rPr>
          <w:rFonts w:ascii="Georgia" w:hAnsi="Georgia" w:cs="Candara-Bold"/>
          <w:b/>
          <w:bCs/>
          <w:color w:val="800000"/>
          <w:sz w:val="24"/>
          <w:szCs w:val="24"/>
        </w:rPr>
        <w:t>Offer incentives for residents who comply with</w:t>
      </w:r>
      <w:r w:rsidRPr="005D79AE">
        <w:rPr>
          <w:rFonts w:ascii="Georgia" w:hAnsi="Georgia" w:cs="Candara-Bold"/>
          <w:b/>
          <w:bCs/>
          <w:color w:val="800000"/>
          <w:sz w:val="24"/>
          <w:szCs w:val="24"/>
        </w:rPr>
        <w:t xml:space="preserve"> your policies.</w:t>
      </w:r>
      <w:r>
        <w:rPr>
          <w:rFonts w:ascii="Georgia" w:hAnsi="Georgia" w:cs="Candara-Bold"/>
          <w:b/>
          <w:bCs/>
          <w:color w:val="800000"/>
          <w:sz w:val="24"/>
          <w:szCs w:val="24"/>
        </w:rPr>
        <w:t xml:space="preserve">  </w:t>
      </w:r>
      <w:r>
        <w:rPr>
          <w:rFonts w:ascii="Georgia" w:hAnsi="Georgia" w:cs="Candara"/>
          <w:color w:val="000000"/>
          <w:sz w:val="24"/>
          <w:szCs w:val="24"/>
        </w:rPr>
        <w:t>If possible, u</w:t>
      </w:r>
      <w:r w:rsidRPr="005D79AE">
        <w:rPr>
          <w:rFonts w:ascii="Georgia" w:hAnsi="Georgia" w:cs="Candara"/>
          <w:color w:val="000000"/>
          <w:sz w:val="24"/>
          <w:szCs w:val="24"/>
        </w:rPr>
        <w:t xml:space="preserve">se the same </w:t>
      </w:r>
      <w:r>
        <w:rPr>
          <w:rFonts w:ascii="Georgia" w:hAnsi="Georgia" w:cs="Candara"/>
          <w:color w:val="000000"/>
          <w:sz w:val="24"/>
          <w:szCs w:val="24"/>
        </w:rPr>
        <w:t>incentives</w:t>
      </w:r>
      <w:r w:rsidRPr="005D79AE">
        <w:rPr>
          <w:rFonts w:ascii="Georgia" w:hAnsi="Georgia" w:cs="Candara"/>
          <w:color w:val="000000"/>
          <w:sz w:val="24"/>
          <w:szCs w:val="24"/>
        </w:rPr>
        <w:t xml:space="preserve"> for the smoking</w:t>
      </w:r>
      <w:r>
        <w:rPr>
          <w:rFonts w:ascii="Georgia" w:hAnsi="Georgia" w:cs="Candara"/>
          <w:color w:val="000000"/>
          <w:sz w:val="24"/>
          <w:szCs w:val="24"/>
        </w:rPr>
        <w:t>-free</w:t>
      </w:r>
      <w:r w:rsidRPr="005D79AE">
        <w:rPr>
          <w:rFonts w:ascii="Georgia" w:hAnsi="Georgia" w:cs="Candara"/>
          <w:color w:val="000000"/>
          <w:sz w:val="24"/>
          <w:szCs w:val="24"/>
        </w:rPr>
        <w:t xml:space="preserve"> policy as you do for other </w:t>
      </w:r>
      <w:r>
        <w:rPr>
          <w:rFonts w:ascii="Georgia" w:hAnsi="Georgia" w:cs="Candara"/>
          <w:color w:val="000000"/>
          <w:sz w:val="24"/>
          <w:szCs w:val="24"/>
        </w:rPr>
        <w:t>events.  Try to partner with local business, associations, medical care providers, organizations, etc... to offer incentives to residents for being compliant, especially for those who have made the decision to quit smoking.</w:t>
      </w:r>
    </w:p>
    <w:p w:rsidR="00D347C3" w:rsidRPr="005D79AE" w:rsidRDefault="00D347C3" w:rsidP="00D347C3">
      <w:pPr>
        <w:autoSpaceDE w:val="0"/>
        <w:autoSpaceDN w:val="0"/>
        <w:adjustRightInd w:val="0"/>
        <w:spacing w:after="0" w:line="240" w:lineRule="auto"/>
        <w:rPr>
          <w:rFonts w:ascii="Georgia" w:hAnsi="Georgia" w:cs="Candara"/>
          <w:color w:val="000000"/>
          <w:sz w:val="24"/>
          <w:szCs w:val="24"/>
        </w:rPr>
      </w:pPr>
    </w:p>
    <w:p w:rsidR="00D347C3" w:rsidRPr="005D79AE" w:rsidRDefault="00D347C3" w:rsidP="00D347C3">
      <w:pPr>
        <w:pStyle w:val="Default"/>
        <w:rPr>
          <w:rFonts w:ascii="Georgia" w:hAnsi="Georgia"/>
        </w:rPr>
      </w:pPr>
      <w:r w:rsidRPr="005D79AE">
        <w:rPr>
          <w:rFonts w:ascii="Georgia" w:hAnsi="Georgia"/>
          <w:b/>
          <w:bCs/>
          <w:color w:val="800000"/>
        </w:rPr>
        <w:t>Special Events:</w:t>
      </w:r>
      <w:r>
        <w:rPr>
          <w:rFonts w:ascii="Georgia" w:hAnsi="Georgia"/>
          <w:b/>
          <w:bCs/>
          <w:color w:val="800000"/>
        </w:rPr>
        <w:t xml:space="preserve"> </w:t>
      </w:r>
      <w:r w:rsidRPr="005D79AE">
        <w:rPr>
          <w:rFonts w:ascii="Georgia" w:hAnsi="Georgia"/>
        </w:rPr>
        <w:t>Schedule one or more special events on or shortly before the date the policy goes into effect to celebrate the implementation.  If the building has a common room or area have a small social gathering to acknowledge the implementation of the policy to symbolically make the transition to a healthier place to live and work.</w:t>
      </w:r>
    </w:p>
    <w:p w:rsidR="00D347C3" w:rsidRDefault="00D347C3" w:rsidP="00D347C3">
      <w:pPr>
        <w:autoSpaceDE w:val="0"/>
        <w:autoSpaceDN w:val="0"/>
        <w:adjustRightInd w:val="0"/>
        <w:spacing w:after="0" w:line="240" w:lineRule="auto"/>
        <w:rPr>
          <w:rFonts w:ascii="Georgia" w:hAnsi="Georgia" w:cs="Candara"/>
          <w:color w:val="000000"/>
          <w:sz w:val="24"/>
          <w:szCs w:val="24"/>
        </w:rPr>
      </w:pPr>
    </w:p>
    <w:p w:rsidR="00D347C3" w:rsidRPr="005D79AE" w:rsidRDefault="00D347C3" w:rsidP="00D347C3">
      <w:pPr>
        <w:autoSpaceDE w:val="0"/>
        <w:autoSpaceDN w:val="0"/>
        <w:adjustRightInd w:val="0"/>
        <w:spacing w:after="0" w:line="240" w:lineRule="auto"/>
        <w:rPr>
          <w:rFonts w:ascii="Georgia" w:hAnsi="Georgia"/>
          <w:sz w:val="24"/>
          <w:szCs w:val="24"/>
        </w:rPr>
      </w:pPr>
      <w:r w:rsidRPr="005D79AE">
        <w:rPr>
          <w:rFonts w:ascii="Georgia" w:hAnsi="Georgia" w:cs="Candara-Bold"/>
          <w:b/>
          <w:bCs/>
          <w:color w:val="800000"/>
          <w:sz w:val="24"/>
          <w:szCs w:val="24"/>
        </w:rPr>
        <w:t>Timing:</w:t>
      </w:r>
      <w:r>
        <w:rPr>
          <w:rFonts w:ascii="Georgia" w:hAnsi="Georgia" w:cs="Candara-Bold"/>
          <w:b/>
          <w:bCs/>
          <w:color w:val="800000"/>
          <w:sz w:val="24"/>
          <w:szCs w:val="24"/>
        </w:rPr>
        <w:t xml:space="preserve"> </w:t>
      </w:r>
      <w:r w:rsidRPr="005D79AE">
        <w:rPr>
          <w:rFonts w:ascii="Georgia" w:hAnsi="Georgia"/>
          <w:sz w:val="24"/>
          <w:szCs w:val="24"/>
        </w:rPr>
        <w:t xml:space="preserve">Consider coordinating your activities to take advantage of opportunities such as: </w:t>
      </w:r>
    </w:p>
    <w:p w:rsidR="00D347C3" w:rsidRPr="005D79AE" w:rsidRDefault="00D347C3" w:rsidP="00D347C3">
      <w:pPr>
        <w:autoSpaceDE w:val="0"/>
        <w:autoSpaceDN w:val="0"/>
        <w:adjustRightInd w:val="0"/>
        <w:spacing w:after="0" w:line="240" w:lineRule="auto"/>
        <w:rPr>
          <w:rFonts w:ascii="Georgia" w:hAnsi="Georgia"/>
          <w:sz w:val="24"/>
          <w:szCs w:val="24"/>
        </w:rPr>
      </w:pPr>
    </w:p>
    <w:p w:rsidR="00D347C3" w:rsidRDefault="00D347C3" w:rsidP="00D347C3">
      <w:pPr>
        <w:pStyle w:val="Default"/>
        <w:numPr>
          <w:ilvl w:val="0"/>
          <w:numId w:val="16"/>
        </w:numPr>
        <w:spacing w:after="16"/>
        <w:rPr>
          <w:rFonts w:ascii="Georgia" w:hAnsi="Georgia"/>
        </w:rPr>
      </w:pPr>
      <w:r>
        <w:rPr>
          <w:rFonts w:ascii="Georgia" w:hAnsi="Georgia"/>
        </w:rPr>
        <w:t>DC Call It Quits Week</w:t>
      </w:r>
    </w:p>
    <w:p w:rsidR="00D347C3" w:rsidRPr="005D79AE" w:rsidRDefault="00D347C3" w:rsidP="00D347C3">
      <w:pPr>
        <w:pStyle w:val="Default"/>
        <w:numPr>
          <w:ilvl w:val="0"/>
          <w:numId w:val="16"/>
        </w:numPr>
        <w:spacing w:after="16"/>
        <w:rPr>
          <w:rFonts w:ascii="Georgia" w:hAnsi="Georgia"/>
        </w:rPr>
      </w:pPr>
      <w:r w:rsidRPr="005D79AE">
        <w:rPr>
          <w:rFonts w:ascii="Georgia" w:hAnsi="Georgia"/>
        </w:rPr>
        <w:t>The Great</w:t>
      </w:r>
      <w:r>
        <w:rPr>
          <w:rFonts w:ascii="Georgia" w:hAnsi="Georgia"/>
        </w:rPr>
        <w:t xml:space="preserve"> American Smoke Out in November</w:t>
      </w:r>
    </w:p>
    <w:p w:rsidR="00D347C3" w:rsidRPr="005D79AE" w:rsidRDefault="00D347C3" w:rsidP="00D347C3">
      <w:pPr>
        <w:pStyle w:val="Default"/>
        <w:numPr>
          <w:ilvl w:val="0"/>
          <w:numId w:val="16"/>
        </w:numPr>
        <w:spacing w:after="16"/>
        <w:rPr>
          <w:rFonts w:ascii="Georgia" w:hAnsi="Georgia"/>
        </w:rPr>
      </w:pPr>
      <w:r w:rsidRPr="005D79AE">
        <w:rPr>
          <w:rFonts w:ascii="Georgia" w:hAnsi="Georgia"/>
        </w:rPr>
        <w:t xml:space="preserve">World No Tobacco Day in May </w:t>
      </w:r>
    </w:p>
    <w:p w:rsidR="00D347C3" w:rsidRDefault="00D347C3" w:rsidP="00D347C3">
      <w:pPr>
        <w:pStyle w:val="Default"/>
        <w:numPr>
          <w:ilvl w:val="0"/>
          <w:numId w:val="16"/>
        </w:numPr>
        <w:rPr>
          <w:rFonts w:ascii="Georgia" w:hAnsi="Georgia"/>
        </w:rPr>
      </w:pPr>
      <w:r>
        <w:rPr>
          <w:rFonts w:ascii="Georgia" w:hAnsi="Georgia"/>
        </w:rPr>
        <w:t>New Year’s  Eve to correspond with individuals making resolutions</w:t>
      </w:r>
    </w:p>
    <w:p w:rsidR="00D347C3" w:rsidRPr="00D94CEC" w:rsidRDefault="00D347C3" w:rsidP="00D347C3">
      <w:pPr>
        <w:pStyle w:val="Default"/>
        <w:numPr>
          <w:ilvl w:val="0"/>
          <w:numId w:val="16"/>
        </w:numPr>
        <w:rPr>
          <w:rFonts w:ascii="Georgia" w:hAnsi="Georgia"/>
        </w:rPr>
      </w:pPr>
      <w:r>
        <w:rPr>
          <w:rFonts w:ascii="Georgia" w:hAnsi="Georgia"/>
        </w:rPr>
        <w:t>Local events in the District of Columbia (</w:t>
      </w:r>
      <w:proofErr w:type="spellStart"/>
      <w:r>
        <w:rPr>
          <w:rFonts w:ascii="Georgia" w:hAnsi="Georgia"/>
        </w:rPr>
        <w:t>i</w:t>
      </w:r>
      <w:proofErr w:type="spellEnd"/>
      <w:r>
        <w:rPr>
          <w:rFonts w:ascii="Georgia" w:hAnsi="Georgia"/>
        </w:rPr>
        <w:t>. e. Camp Breathe Easy)</w:t>
      </w:r>
    </w:p>
    <w:p w:rsidR="00D26DD0" w:rsidRDefault="00D347C3" w:rsidP="000E579E"/>
    <w:sectPr w:rsidR="00D26DD0" w:rsidSect="00D840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837" w:rsidRDefault="004F7837" w:rsidP="004F7837">
      <w:pPr>
        <w:spacing w:after="0" w:line="240" w:lineRule="auto"/>
      </w:pPr>
      <w:r>
        <w:separator/>
      </w:r>
    </w:p>
  </w:endnote>
  <w:endnote w:type="continuationSeparator" w:id="0">
    <w:p w:rsidR="004F7837" w:rsidRDefault="004F7837" w:rsidP="004F7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ndara-Bold">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837" w:rsidRDefault="004F7837" w:rsidP="004F7837">
      <w:pPr>
        <w:spacing w:after="0" w:line="240" w:lineRule="auto"/>
      </w:pPr>
      <w:r>
        <w:separator/>
      </w:r>
    </w:p>
  </w:footnote>
  <w:footnote w:type="continuationSeparator" w:id="0">
    <w:p w:rsidR="004F7837" w:rsidRDefault="004F7837" w:rsidP="004F78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E7D"/>
    <w:multiLevelType w:val="hybridMultilevel"/>
    <w:tmpl w:val="70A4AB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E30F2"/>
    <w:multiLevelType w:val="multilevel"/>
    <w:tmpl w:val="EED6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C0C76"/>
    <w:multiLevelType w:val="hybridMultilevel"/>
    <w:tmpl w:val="55B69DCA"/>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1BC64B4"/>
    <w:multiLevelType w:val="hybridMultilevel"/>
    <w:tmpl w:val="398C2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C055C"/>
    <w:multiLevelType w:val="hybridMultilevel"/>
    <w:tmpl w:val="6ED418E4"/>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FB4478C"/>
    <w:multiLevelType w:val="hybridMultilevel"/>
    <w:tmpl w:val="FA0C6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933AC8"/>
    <w:multiLevelType w:val="hybridMultilevel"/>
    <w:tmpl w:val="2840A082"/>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343E7366"/>
    <w:multiLevelType w:val="hybridMultilevel"/>
    <w:tmpl w:val="91C260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554C5D"/>
    <w:multiLevelType w:val="hybridMultilevel"/>
    <w:tmpl w:val="770E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A114DF"/>
    <w:multiLevelType w:val="multilevel"/>
    <w:tmpl w:val="ADEC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9A0847"/>
    <w:multiLevelType w:val="hybridMultilevel"/>
    <w:tmpl w:val="0DC243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6C014A"/>
    <w:multiLevelType w:val="hybridMultilevel"/>
    <w:tmpl w:val="52560230"/>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70220DD8"/>
    <w:multiLevelType w:val="hybridMultilevel"/>
    <w:tmpl w:val="B0C639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3B39F6"/>
    <w:multiLevelType w:val="hybridMultilevel"/>
    <w:tmpl w:val="8F808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6F62C0"/>
    <w:multiLevelType w:val="hybridMultilevel"/>
    <w:tmpl w:val="4DA885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E829F6"/>
    <w:multiLevelType w:val="multilevel"/>
    <w:tmpl w:val="E1C8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9"/>
  </w:num>
  <w:num w:numId="4">
    <w:abstractNumId w:val="5"/>
  </w:num>
  <w:num w:numId="5">
    <w:abstractNumId w:val="12"/>
  </w:num>
  <w:num w:numId="6">
    <w:abstractNumId w:val="13"/>
  </w:num>
  <w:num w:numId="7">
    <w:abstractNumId w:val="3"/>
  </w:num>
  <w:num w:numId="8">
    <w:abstractNumId w:val="2"/>
  </w:num>
  <w:num w:numId="9">
    <w:abstractNumId w:val="4"/>
  </w:num>
  <w:num w:numId="10">
    <w:abstractNumId w:val="14"/>
  </w:num>
  <w:num w:numId="11">
    <w:abstractNumId w:val="10"/>
  </w:num>
  <w:num w:numId="12">
    <w:abstractNumId w:val="0"/>
  </w:num>
  <w:num w:numId="13">
    <w:abstractNumId w:val="7"/>
  </w:num>
  <w:num w:numId="14">
    <w:abstractNumId w:val="11"/>
  </w:num>
  <w:num w:numId="15">
    <w:abstractNumId w:val="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F7837"/>
    <w:rsid w:val="000E579E"/>
    <w:rsid w:val="00345B74"/>
    <w:rsid w:val="004F7837"/>
    <w:rsid w:val="006D45BC"/>
    <w:rsid w:val="00A51D60"/>
    <w:rsid w:val="00C970F2"/>
    <w:rsid w:val="00D347C3"/>
    <w:rsid w:val="00D84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837"/>
    <w:pPr>
      <w:spacing w:after="160" w:line="259" w:lineRule="auto"/>
    </w:pPr>
  </w:style>
  <w:style w:type="paragraph" w:styleId="Heading1">
    <w:name w:val="heading 1"/>
    <w:basedOn w:val="Normal"/>
    <w:next w:val="Normal"/>
    <w:link w:val="Heading1Char"/>
    <w:uiPriority w:val="9"/>
    <w:qFormat/>
    <w:rsid w:val="000E579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F7837"/>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7837"/>
    <w:rPr>
      <w:rFonts w:asciiTheme="majorHAnsi" w:eastAsiaTheme="majorEastAsia" w:hAnsiTheme="majorHAnsi" w:cstheme="majorBidi"/>
      <w:b/>
      <w:bCs/>
      <w:color w:val="4F81BD" w:themeColor="accent1"/>
    </w:rPr>
  </w:style>
  <w:style w:type="paragraph" w:customStyle="1" w:styleId="Default">
    <w:name w:val="Default"/>
    <w:rsid w:val="004F7837"/>
    <w:pPr>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4F7837"/>
    <w:rPr>
      <w:color w:val="0000FF" w:themeColor="hyperlink"/>
      <w:u w:val="single"/>
    </w:rPr>
  </w:style>
  <w:style w:type="paragraph" w:styleId="NormalWeb">
    <w:name w:val="Normal (Web)"/>
    <w:basedOn w:val="Normal"/>
    <w:uiPriority w:val="99"/>
    <w:unhideWhenUsed/>
    <w:rsid w:val="004F7837"/>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F7837"/>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4F7837"/>
    <w:rPr>
      <w:rFonts w:eastAsiaTheme="minorEastAsia"/>
      <w:sz w:val="20"/>
      <w:szCs w:val="20"/>
    </w:rPr>
  </w:style>
  <w:style w:type="character" w:styleId="EndnoteReference">
    <w:name w:val="endnote reference"/>
    <w:basedOn w:val="DefaultParagraphFont"/>
    <w:uiPriority w:val="99"/>
    <w:semiHidden/>
    <w:unhideWhenUsed/>
    <w:rsid w:val="004F7837"/>
    <w:rPr>
      <w:vertAlign w:val="superscript"/>
    </w:rPr>
  </w:style>
  <w:style w:type="character" w:customStyle="1" w:styleId="Emphasis1">
    <w:name w:val="Emphasis1"/>
    <w:basedOn w:val="DefaultParagraphFont"/>
    <w:rsid w:val="004F7837"/>
  </w:style>
  <w:style w:type="character" w:customStyle="1" w:styleId="reftitle">
    <w:name w:val="ref_title"/>
    <w:basedOn w:val="DefaultParagraphFont"/>
    <w:rsid w:val="004F7837"/>
  </w:style>
  <w:style w:type="character" w:styleId="FootnoteReference">
    <w:name w:val="footnote reference"/>
    <w:basedOn w:val="DefaultParagraphFont"/>
    <w:uiPriority w:val="99"/>
    <w:semiHidden/>
    <w:unhideWhenUsed/>
    <w:rsid w:val="00C970F2"/>
    <w:rPr>
      <w:vertAlign w:val="superscript"/>
    </w:rPr>
  </w:style>
  <w:style w:type="paragraph" w:styleId="Bibliography">
    <w:name w:val="Bibliography"/>
    <w:basedOn w:val="Normal"/>
    <w:next w:val="Normal"/>
    <w:uiPriority w:val="37"/>
    <w:semiHidden/>
    <w:unhideWhenUsed/>
    <w:rsid w:val="000E579E"/>
  </w:style>
  <w:style w:type="character" w:customStyle="1" w:styleId="Heading1Char">
    <w:name w:val="Heading 1 Char"/>
    <w:basedOn w:val="DefaultParagraphFont"/>
    <w:link w:val="Heading1"/>
    <w:uiPriority w:val="9"/>
    <w:rsid w:val="000E579E"/>
    <w:rPr>
      <w:rFonts w:asciiTheme="majorHAnsi" w:eastAsiaTheme="majorEastAsia" w:hAnsiTheme="majorHAnsi" w:cstheme="majorBidi"/>
      <w:b/>
      <w:bCs/>
      <w:color w:val="365F91" w:themeColor="accent1" w:themeShade="BF"/>
      <w:sz w:val="28"/>
      <w:szCs w:val="28"/>
    </w:rPr>
  </w:style>
  <w:style w:type="character" w:customStyle="1" w:styleId="tp-label">
    <w:name w:val="tp-label"/>
    <w:basedOn w:val="DefaultParagraphFont"/>
    <w:rsid w:val="000E579E"/>
  </w:style>
  <w:style w:type="character" w:customStyle="1" w:styleId="descriptor">
    <w:name w:val="descriptor"/>
    <w:basedOn w:val="DefaultParagraphFont"/>
    <w:rsid w:val="000E579E"/>
  </w:style>
  <w:style w:type="character" w:styleId="HTMLAcronym">
    <w:name w:val="HTML Acronym"/>
    <w:basedOn w:val="DefaultParagraphFont"/>
    <w:uiPriority w:val="99"/>
    <w:semiHidden/>
    <w:unhideWhenUsed/>
    <w:rsid w:val="000E579E"/>
  </w:style>
  <w:style w:type="paragraph" w:styleId="BalloonText">
    <w:name w:val="Balloon Text"/>
    <w:basedOn w:val="Normal"/>
    <w:link w:val="BalloonTextChar"/>
    <w:uiPriority w:val="99"/>
    <w:semiHidden/>
    <w:unhideWhenUsed/>
    <w:rsid w:val="000E5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9E"/>
    <w:rPr>
      <w:rFonts w:ascii="Tahoma" w:hAnsi="Tahoma" w:cs="Tahoma"/>
      <w:sz w:val="16"/>
      <w:szCs w:val="16"/>
    </w:rPr>
  </w:style>
  <w:style w:type="paragraph" w:styleId="ListParagraph">
    <w:name w:val="List Paragraph"/>
    <w:basedOn w:val="Normal"/>
    <w:uiPriority w:val="34"/>
    <w:qFormat/>
    <w:rsid w:val="006D45B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4475</Characters>
  <Application>Microsoft Office Word</Application>
  <DocSecurity>0</DocSecurity>
  <Lines>37</Lines>
  <Paragraphs>10</Paragraphs>
  <ScaleCrop>false</ScaleCrop>
  <Company>Microsoft</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Sutton</dc:creator>
  <cp:lastModifiedBy>Charles Sutton</cp:lastModifiedBy>
  <cp:revision>2</cp:revision>
  <dcterms:created xsi:type="dcterms:W3CDTF">2016-09-08T11:47:00Z</dcterms:created>
  <dcterms:modified xsi:type="dcterms:W3CDTF">2016-09-08T11:47:00Z</dcterms:modified>
</cp:coreProperties>
</file>